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left w:w="0" w:type="dxa"/>
          <w:right w:w="0" w:type="dxa"/>
        </w:tblCellMar>
        <w:tblLook w:val="04A0"/>
      </w:tblPr>
      <w:tblGrid>
        <w:gridCol w:w="4781"/>
        <w:gridCol w:w="3585"/>
      </w:tblGrid>
      <w:tr w:rsidR="00B77433" w:rsidRPr="00B77433" w:rsidTr="00B77433">
        <w:trPr>
          <w:tblCellSpacing w:w="15" w:type="dxa"/>
        </w:trPr>
        <w:tc>
          <w:tcPr>
            <w:tcW w:w="0" w:type="auto"/>
            <w:gridSpan w:val="2"/>
            <w:vAlign w:val="center"/>
            <w:hideMark/>
          </w:tcPr>
          <w:p w:rsidR="00B77433" w:rsidRPr="00B77433" w:rsidRDefault="00B77433" w:rsidP="00A74AF2">
            <w:pPr>
              <w:widowControl/>
              <w:jc w:val="center"/>
              <w:rPr>
                <w:rFonts w:ascii="微软雅黑" w:eastAsia="微软雅黑" w:hAnsi="微软雅黑" w:cs="宋体"/>
                <w:kern w:val="0"/>
                <w:sz w:val="24"/>
                <w:szCs w:val="24"/>
              </w:rPr>
            </w:pPr>
            <w:r w:rsidRPr="00B77433">
              <w:rPr>
                <w:rFonts w:ascii="微软雅黑" w:eastAsia="微软雅黑" w:hAnsi="微软雅黑" w:cs="宋体" w:hint="eastAsia"/>
                <w:kern w:val="0"/>
                <w:sz w:val="24"/>
                <w:szCs w:val="24"/>
              </w:rPr>
              <w:t>市场监管总局 工业和信息化部关于发布《电器电子产品有害物质限制使用合格评定制度实施安排》的公告</w:t>
            </w:r>
          </w:p>
        </w:tc>
      </w:tr>
      <w:tr w:rsidR="00B77433" w:rsidRPr="00B77433" w:rsidTr="00B77433">
        <w:trPr>
          <w:tblCellSpacing w:w="15" w:type="dxa"/>
        </w:trPr>
        <w:tc>
          <w:tcPr>
            <w:tcW w:w="0" w:type="auto"/>
            <w:vAlign w:val="center"/>
            <w:hideMark/>
          </w:tcPr>
          <w:p w:rsidR="00B77433" w:rsidRPr="00B77433" w:rsidRDefault="00B77433" w:rsidP="00B77433">
            <w:pPr>
              <w:widowControl/>
              <w:numPr>
                <w:ilvl w:val="0"/>
                <w:numId w:val="2"/>
              </w:numPr>
              <w:ind w:left="0"/>
              <w:jc w:val="left"/>
              <w:rPr>
                <w:rFonts w:ascii="微软雅黑" w:eastAsia="微软雅黑" w:hAnsi="微软雅黑" w:cs="宋体"/>
                <w:color w:val="333333"/>
                <w:kern w:val="0"/>
                <w:sz w:val="24"/>
                <w:szCs w:val="24"/>
              </w:rPr>
            </w:pPr>
            <w:r w:rsidRPr="00B77433">
              <w:rPr>
                <w:rFonts w:ascii="微软雅黑" w:eastAsia="微软雅黑" w:hAnsi="微软雅黑" w:cs="宋体" w:hint="eastAsia"/>
                <w:color w:val="333333"/>
                <w:kern w:val="0"/>
                <w:sz w:val="24"/>
                <w:szCs w:val="24"/>
              </w:rPr>
              <w:t>索引号：</w:t>
            </w:r>
          </w:p>
          <w:p w:rsidR="00B77433" w:rsidRPr="00B77433" w:rsidRDefault="00B77433" w:rsidP="00B77433">
            <w:pPr>
              <w:widowControl/>
              <w:numPr>
                <w:ilvl w:val="0"/>
                <w:numId w:val="2"/>
              </w:numPr>
              <w:ind w:left="0"/>
              <w:jc w:val="left"/>
              <w:rPr>
                <w:rFonts w:ascii="微软雅黑" w:eastAsia="微软雅黑" w:hAnsi="微软雅黑" w:cs="宋体"/>
                <w:kern w:val="0"/>
                <w:sz w:val="24"/>
                <w:szCs w:val="24"/>
              </w:rPr>
            </w:pPr>
            <w:r w:rsidRPr="00B77433">
              <w:rPr>
                <w:rFonts w:ascii="微软雅黑" w:eastAsia="微软雅黑" w:hAnsi="微软雅黑" w:cs="宋体" w:hint="eastAsia"/>
                <w:kern w:val="0"/>
                <w:sz w:val="24"/>
                <w:szCs w:val="24"/>
              </w:rPr>
              <w:t>2019-1558084308938</w:t>
            </w:r>
          </w:p>
        </w:tc>
        <w:tc>
          <w:tcPr>
            <w:tcW w:w="0" w:type="auto"/>
            <w:vAlign w:val="center"/>
            <w:hideMark/>
          </w:tcPr>
          <w:p w:rsidR="00B77433" w:rsidRPr="00B77433" w:rsidRDefault="00B77433" w:rsidP="00B77433">
            <w:pPr>
              <w:widowControl/>
              <w:numPr>
                <w:ilvl w:val="0"/>
                <w:numId w:val="3"/>
              </w:numPr>
              <w:ind w:left="0"/>
              <w:jc w:val="left"/>
              <w:rPr>
                <w:rFonts w:ascii="微软雅黑" w:eastAsia="微软雅黑" w:hAnsi="微软雅黑" w:cs="宋体"/>
                <w:color w:val="333333"/>
                <w:kern w:val="0"/>
                <w:sz w:val="24"/>
                <w:szCs w:val="24"/>
              </w:rPr>
            </w:pPr>
            <w:r w:rsidRPr="00B77433">
              <w:rPr>
                <w:rFonts w:ascii="微软雅黑" w:eastAsia="微软雅黑" w:hAnsi="微软雅黑" w:cs="宋体" w:hint="eastAsia"/>
                <w:color w:val="333333"/>
                <w:kern w:val="0"/>
                <w:sz w:val="24"/>
                <w:szCs w:val="24"/>
              </w:rPr>
              <w:t>主题分类：</w:t>
            </w:r>
          </w:p>
          <w:p w:rsidR="00B77433" w:rsidRPr="00B77433" w:rsidRDefault="00B77433" w:rsidP="00B77433">
            <w:pPr>
              <w:widowControl/>
              <w:numPr>
                <w:ilvl w:val="0"/>
                <w:numId w:val="3"/>
              </w:numPr>
              <w:ind w:left="0"/>
              <w:jc w:val="left"/>
              <w:rPr>
                <w:rFonts w:ascii="微软雅黑" w:eastAsia="微软雅黑" w:hAnsi="微软雅黑" w:cs="宋体"/>
                <w:kern w:val="0"/>
                <w:sz w:val="24"/>
                <w:szCs w:val="24"/>
              </w:rPr>
            </w:pPr>
            <w:r w:rsidRPr="00B77433">
              <w:rPr>
                <w:rFonts w:ascii="微软雅黑" w:eastAsia="微软雅黑" w:hAnsi="微软雅黑" w:cs="宋体" w:hint="eastAsia"/>
                <w:kern w:val="0"/>
                <w:sz w:val="24"/>
                <w:szCs w:val="24"/>
              </w:rPr>
              <w:t>公示公告</w:t>
            </w:r>
          </w:p>
        </w:tc>
      </w:tr>
      <w:tr w:rsidR="00B77433" w:rsidRPr="00B77433" w:rsidTr="00B77433">
        <w:trPr>
          <w:tblCellSpacing w:w="15" w:type="dxa"/>
        </w:trPr>
        <w:tc>
          <w:tcPr>
            <w:tcW w:w="0" w:type="auto"/>
            <w:vAlign w:val="center"/>
            <w:hideMark/>
          </w:tcPr>
          <w:p w:rsidR="00B77433" w:rsidRPr="00B77433" w:rsidRDefault="00B77433" w:rsidP="00B77433">
            <w:pPr>
              <w:widowControl/>
              <w:numPr>
                <w:ilvl w:val="0"/>
                <w:numId w:val="4"/>
              </w:numPr>
              <w:ind w:left="0"/>
              <w:jc w:val="left"/>
              <w:rPr>
                <w:rFonts w:ascii="微软雅黑" w:eastAsia="微软雅黑" w:hAnsi="微软雅黑" w:cs="宋体"/>
                <w:color w:val="333333"/>
                <w:kern w:val="0"/>
                <w:sz w:val="24"/>
                <w:szCs w:val="24"/>
              </w:rPr>
            </w:pPr>
            <w:r w:rsidRPr="00B77433">
              <w:rPr>
                <w:rFonts w:ascii="微软雅黑" w:eastAsia="微软雅黑" w:hAnsi="微软雅黑" w:cs="宋体" w:hint="eastAsia"/>
                <w:color w:val="333333"/>
                <w:kern w:val="0"/>
                <w:sz w:val="24"/>
                <w:szCs w:val="24"/>
              </w:rPr>
              <w:t>文号：</w:t>
            </w:r>
          </w:p>
          <w:p w:rsidR="00B77433" w:rsidRPr="00B77433" w:rsidRDefault="00B77433" w:rsidP="00B77433">
            <w:pPr>
              <w:widowControl/>
              <w:numPr>
                <w:ilvl w:val="0"/>
                <w:numId w:val="4"/>
              </w:numPr>
              <w:ind w:left="0"/>
              <w:jc w:val="left"/>
              <w:rPr>
                <w:rFonts w:ascii="微软雅黑" w:eastAsia="微软雅黑" w:hAnsi="微软雅黑" w:cs="宋体"/>
                <w:kern w:val="0"/>
                <w:sz w:val="24"/>
                <w:szCs w:val="24"/>
              </w:rPr>
            </w:pPr>
            <w:r w:rsidRPr="00B77433">
              <w:rPr>
                <w:rFonts w:ascii="微软雅黑" w:eastAsia="微软雅黑" w:hAnsi="微软雅黑" w:cs="宋体" w:hint="eastAsia"/>
                <w:kern w:val="0"/>
                <w:sz w:val="24"/>
                <w:szCs w:val="24"/>
              </w:rPr>
              <w:t>2019年第23号</w:t>
            </w:r>
          </w:p>
        </w:tc>
        <w:tc>
          <w:tcPr>
            <w:tcW w:w="0" w:type="auto"/>
            <w:vAlign w:val="center"/>
            <w:hideMark/>
          </w:tcPr>
          <w:p w:rsidR="00B77433" w:rsidRPr="00B77433" w:rsidRDefault="00B77433" w:rsidP="00B77433">
            <w:pPr>
              <w:widowControl/>
              <w:numPr>
                <w:ilvl w:val="0"/>
                <w:numId w:val="5"/>
              </w:numPr>
              <w:ind w:left="0"/>
              <w:jc w:val="left"/>
              <w:rPr>
                <w:rFonts w:ascii="微软雅黑" w:eastAsia="微软雅黑" w:hAnsi="微软雅黑" w:cs="宋体"/>
                <w:color w:val="333333"/>
                <w:kern w:val="0"/>
                <w:sz w:val="24"/>
                <w:szCs w:val="24"/>
              </w:rPr>
            </w:pPr>
            <w:r w:rsidRPr="00B77433">
              <w:rPr>
                <w:rFonts w:ascii="微软雅黑" w:eastAsia="微软雅黑" w:hAnsi="微软雅黑" w:cs="宋体" w:hint="eastAsia"/>
                <w:color w:val="333333"/>
                <w:kern w:val="0"/>
                <w:sz w:val="24"/>
                <w:szCs w:val="24"/>
              </w:rPr>
              <w:t>所属机构：</w:t>
            </w:r>
          </w:p>
          <w:p w:rsidR="00B77433" w:rsidRPr="00B77433" w:rsidRDefault="00B77433" w:rsidP="00B77433">
            <w:pPr>
              <w:widowControl/>
              <w:numPr>
                <w:ilvl w:val="0"/>
                <w:numId w:val="5"/>
              </w:numPr>
              <w:ind w:left="0"/>
              <w:jc w:val="left"/>
              <w:rPr>
                <w:rFonts w:ascii="微软雅黑" w:eastAsia="微软雅黑" w:hAnsi="微软雅黑" w:cs="宋体"/>
                <w:kern w:val="0"/>
                <w:sz w:val="24"/>
                <w:szCs w:val="24"/>
              </w:rPr>
            </w:pPr>
            <w:r w:rsidRPr="00B77433">
              <w:rPr>
                <w:rFonts w:ascii="微软雅黑" w:eastAsia="微软雅黑" w:hAnsi="微软雅黑" w:cs="宋体" w:hint="eastAsia"/>
                <w:kern w:val="0"/>
                <w:sz w:val="24"/>
                <w:szCs w:val="24"/>
              </w:rPr>
              <w:t>认证监督管理司</w:t>
            </w:r>
          </w:p>
        </w:tc>
      </w:tr>
      <w:tr w:rsidR="00B77433" w:rsidRPr="00B77433" w:rsidTr="00B77433">
        <w:trPr>
          <w:tblCellSpacing w:w="15" w:type="dxa"/>
        </w:trPr>
        <w:tc>
          <w:tcPr>
            <w:tcW w:w="0" w:type="auto"/>
            <w:vAlign w:val="center"/>
            <w:hideMark/>
          </w:tcPr>
          <w:p w:rsidR="00B77433" w:rsidRPr="00B77433" w:rsidRDefault="00B77433" w:rsidP="00B77433">
            <w:pPr>
              <w:widowControl/>
              <w:numPr>
                <w:ilvl w:val="0"/>
                <w:numId w:val="6"/>
              </w:numPr>
              <w:ind w:left="0"/>
              <w:jc w:val="left"/>
              <w:rPr>
                <w:rFonts w:ascii="微软雅黑" w:eastAsia="微软雅黑" w:hAnsi="微软雅黑" w:cs="宋体"/>
                <w:color w:val="333333"/>
                <w:kern w:val="0"/>
                <w:sz w:val="24"/>
                <w:szCs w:val="24"/>
              </w:rPr>
            </w:pPr>
            <w:r w:rsidRPr="00B77433">
              <w:rPr>
                <w:rFonts w:ascii="微软雅黑" w:eastAsia="微软雅黑" w:hAnsi="微软雅黑" w:cs="宋体" w:hint="eastAsia"/>
                <w:color w:val="333333"/>
                <w:kern w:val="0"/>
                <w:sz w:val="24"/>
                <w:szCs w:val="24"/>
              </w:rPr>
              <w:t>成文日期：</w:t>
            </w:r>
          </w:p>
          <w:p w:rsidR="00B77433" w:rsidRPr="00B77433" w:rsidRDefault="00B77433" w:rsidP="00B77433">
            <w:pPr>
              <w:widowControl/>
              <w:numPr>
                <w:ilvl w:val="0"/>
                <w:numId w:val="6"/>
              </w:numPr>
              <w:ind w:left="0"/>
              <w:jc w:val="left"/>
              <w:rPr>
                <w:rFonts w:ascii="微软雅黑" w:eastAsia="微软雅黑" w:hAnsi="微软雅黑" w:cs="宋体"/>
                <w:kern w:val="0"/>
                <w:sz w:val="24"/>
                <w:szCs w:val="24"/>
              </w:rPr>
            </w:pPr>
            <w:r w:rsidRPr="00B77433">
              <w:rPr>
                <w:rFonts w:ascii="微软雅黑" w:eastAsia="微软雅黑" w:hAnsi="微软雅黑" w:cs="宋体" w:hint="eastAsia"/>
                <w:kern w:val="0"/>
                <w:sz w:val="24"/>
                <w:szCs w:val="24"/>
              </w:rPr>
              <w:t>2019年05月16日</w:t>
            </w:r>
          </w:p>
        </w:tc>
        <w:tc>
          <w:tcPr>
            <w:tcW w:w="0" w:type="auto"/>
            <w:vAlign w:val="center"/>
            <w:hideMark/>
          </w:tcPr>
          <w:p w:rsidR="00B77433" w:rsidRPr="00B77433" w:rsidRDefault="00B77433" w:rsidP="00B77433">
            <w:pPr>
              <w:widowControl/>
              <w:numPr>
                <w:ilvl w:val="0"/>
                <w:numId w:val="7"/>
              </w:numPr>
              <w:ind w:left="0"/>
              <w:jc w:val="left"/>
              <w:rPr>
                <w:rFonts w:ascii="微软雅黑" w:eastAsia="微软雅黑" w:hAnsi="微软雅黑" w:cs="宋体"/>
                <w:color w:val="333333"/>
                <w:kern w:val="0"/>
                <w:sz w:val="24"/>
                <w:szCs w:val="24"/>
              </w:rPr>
            </w:pPr>
            <w:r w:rsidRPr="00B77433">
              <w:rPr>
                <w:rFonts w:ascii="微软雅黑" w:eastAsia="微软雅黑" w:hAnsi="微软雅黑" w:cs="宋体" w:hint="eastAsia"/>
                <w:color w:val="333333"/>
                <w:kern w:val="0"/>
                <w:sz w:val="24"/>
                <w:szCs w:val="24"/>
              </w:rPr>
              <w:t>发布日期：</w:t>
            </w:r>
          </w:p>
          <w:p w:rsidR="00B77433" w:rsidRPr="00B77433" w:rsidRDefault="00B77433" w:rsidP="00B77433">
            <w:pPr>
              <w:widowControl/>
              <w:numPr>
                <w:ilvl w:val="0"/>
                <w:numId w:val="7"/>
              </w:numPr>
              <w:ind w:left="0"/>
              <w:jc w:val="left"/>
              <w:rPr>
                <w:rFonts w:ascii="微软雅黑" w:eastAsia="微软雅黑" w:hAnsi="微软雅黑" w:cs="宋体"/>
                <w:kern w:val="0"/>
                <w:sz w:val="24"/>
                <w:szCs w:val="24"/>
              </w:rPr>
            </w:pPr>
            <w:r w:rsidRPr="00B77433">
              <w:rPr>
                <w:rFonts w:ascii="微软雅黑" w:eastAsia="微软雅黑" w:hAnsi="微软雅黑" w:cs="宋体" w:hint="eastAsia"/>
                <w:kern w:val="0"/>
                <w:sz w:val="24"/>
                <w:szCs w:val="24"/>
              </w:rPr>
              <w:t>2019年05月17日</w:t>
            </w:r>
          </w:p>
        </w:tc>
      </w:tr>
    </w:tbl>
    <w:p w:rsidR="00B77433" w:rsidRPr="00B77433" w:rsidRDefault="00B77433" w:rsidP="00B77433">
      <w:pPr>
        <w:widowControl/>
        <w:spacing w:line="420" w:lineRule="atLeast"/>
        <w:jc w:val="center"/>
        <w:rPr>
          <w:rFonts w:ascii="宋体" w:eastAsia="宋体" w:hAnsi="宋体" w:cs="宋体"/>
          <w:color w:val="333333"/>
          <w:kern w:val="0"/>
          <w:szCs w:val="21"/>
        </w:rPr>
      </w:pPr>
      <w:r w:rsidRPr="00B77433">
        <w:rPr>
          <w:rFonts w:ascii="黑体" w:eastAsia="黑体" w:hAnsi="黑体" w:cs="宋体" w:hint="eastAsia"/>
          <w:color w:val="333333"/>
          <w:kern w:val="0"/>
          <w:sz w:val="36"/>
          <w:szCs w:val="36"/>
        </w:rPr>
        <w:t>市场监管总局 工业和信息化部关于发布《电器电子产品有害物质限制使用合格评定制度实施安排》的公告</w:t>
      </w:r>
    </w:p>
    <w:p w:rsidR="00B77433" w:rsidRPr="00B77433" w:rsidRDefault="00B77433" w:rsidP="00B77433">
      <w:pPr>
        <w:widowControl/>
        <w:spacing w:line="420" w:lineRule="atLeast"/>
        <w:jc w:val="center"/>
        <w:rPr>
          <w:rFonts w:ascii="宋体" w:eastAsia="宋体" w:hAnsi="宋体" w:cs="宋体"/>
          <w:color w:val="333333"/>
          <w:kern w:val="0"/>
          <w:szCs w:val="21"/>
        </w:rPr>
      </w:pPr>
    </w:p>
    <w:p w:rsidR="00B77433" w:rsidRPr="009C5296" w:rsidRDefault="00B77433" w:rsidP="00B77433">
      <w:pPr>
        <w:widowControl/>
        <w:spacing w:line="480" w:lineRule="atLeast"/>
        <w:jc w:val="left"/>
        <w:rPr>
          <w:rFonts w:ascii="宋体" w:eastAsia="宋体" w:hAnsi="宋体" w:cs="宋体"/>
          <w:color w:val="FF0000"/>
          <w:kern w:val="0"/>
          <w:sz w:val="24"/>
          <w:szCs w:val="24"/>
        </w:rPr>
      </w:pPr>
      <w:r w:rsidRPr="00B77433">
        <w:rPr>
          <w:rFonts w:ascii="宋体" w:eastAsia="宋体" w:hAnsi="宋体" w:cs="宋体" w:hint="eastAsia"/>
          <w:color w:val="333333"/>
          <w:kern w:val="0"/>
          <w:sz w:val="24"/>
          <w:szCs w:val="24"/>
        </w:rPr>
        <w:t xml:space="preserve">　　根据《电器电子产品有害物质限制使用管理办法》（工业和信息化部、发展改革委、科技部、财政部、环境保护部、商务部、海关总署、质检总局令第32号）规定，市场监管总局、工业和信息化部组织制定了《电器电子产品有害物质限制使用合格评定制度实施安排》（以下简称《实施安排》），现予以公告。</w:t>
      </w:r>
      <w:r w:rsidRPr="009C5296">
        <w:rPr>
          <w:rFonts w:ascii="宋体" w:eastAsia="宋体" w:hAnsi="宋体" w:cs="宋体" w:hint="eastAsia"/>
          <w:color w:val="FF0000"/>
          <w:kern w:val="0"/>
          <w:sz w:val="24"/>
          <w:szCs w:val="24"/>
        </w:rPr>
        <w:t>2019年11月1日后出厂、进口的列入《电器电子产品有害物质限制使用达标管理目录（第一批）》的产品，应满足《实施安排》要求。</w:t>
      </w:r>
    </w:p>
    <w:p w:rsidR="00B77433" w:rsidRPr="00B77433" w:rsidRDefault="00B77433" w:rsidP="00B77433">
      <w:pPr>
        <w:widowControl/>
        <w:spacing w:line="480" w:lineRule="atLeast"/>
        <w:jc w:val="lef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w:t>
      </w:r>
    </w:p>
    <w:p w:rsidR="00B77433" w:rsidRPr="00B77433" w:rsidRDefault="00B77433" w:rsidP="00B77433">
      <w:pPr>
        <w:widowControl/>
        <w:spacing w:line="480" w:lineRule="atLeast"/>
        <w:jc w:val="lef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w:t>
      </w:r>
    </w:p>
    <w:p w:rsidR="00B77433" w:rsidRPr="00B77433" w:rsidRDefault="00B77433" w:rsidP="00B77433">
      <w:pPr>
        <w:widowControl/>
        <w:spacing w:line="480" w:lineRule="atLeast"/>
        <w:jc w:val="righ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xml:space="preserve">　　 市场监管总局            工业和信息化部</w:t>
      </w:r>
    </w:p>
    <w:p w:rsidR="00B77433" w:rsidRPr="00B77433" w:rsidRDefault="00B77433" w:rsidP="00B77433">
      <w:pPr>
        <w:widowControl/>
        <w:spacing w:line="480" w:lineRule="atLeast"/>
        <w:jc w:val="righ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xml:space="preserve">　　2019年5月16日</w:t>
      </w:r>
    </w:p>
    <w:p w:rsidR="00B77433" w:rsidRPr="00B77433" w:rsidRDefault="00B77433" w:rsidP="00B77433">
      <w:pPr>
        <w:widowControl/>
        <w:spacing w:line="480" w:lineRule="atLeast"/>
        <w:jc w:val="lef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w:t>
      </w:r>
    </w:p>
    <w:p w:rsidR="00B77433" w:rsidRDefault="00B77433" w:rsidP="00B77433">
      <w:pPr>
        <w:widowControl/>
        <w:spacing w:line="480" w:lineRule="atLeast"/>
        <w:jc w:val="lef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w:t>
      </w:r>
    </w:p>
    <w:p w:rsidR="009605FD" w:rsidRPr="00B77433" w:rsidRDefault="009605FD" w:rsidP="00B77433">
      <w:pPr>
        <w:widowControl/>
        <w:spacing w:line="480" w:lineRule="atLeast"/>
        <w:jc w:val="left"/>
        <w:rPr>
          <w:rFonts w:ascii="宋体" w:eastAsia="宋体" w:hAnsi="宋体" w:cs="宋体"/>
          <w:color w:val="333333"/>
          <w:kern w:val="0"/>
          <w:sz w:val="24"/>
          <w:szCs w:val="24"/>
        </w:rPr>
      </w:pPr>
    </w:p>
    <w:p w:rsidR="00B77433" w:rsidRPr="00B77433" w:rsidRDefault="00B77433" w:rsidP="00B77433">
      <w:pPr>
        <w:widowControl/>
        <w:spacing w:line="420" w:lineRule="atLeast"/>
        <w:jc w:val="center"/>
        <w:rPr>
          <w:rFonts w:ascii="宋体" w:eastAsia="宋体" w:hAnsi="宋体" w:cs="宋体"/>
          <w:color w:val="333333"/>
          <w:kern w:val="0"/>
          <w:szCs w:val="21"/>
        </w:rPr>
      </w:pPr>
      <w:r w:rsidRPr="00B77433">
        <w:rPr>
          <w:rFonts w:ascii="宋体" w:eastAsia="宋体" w:hAnsi="宋体" w:cs="宋体" w:hint="eastAsia"/>
          <w:color w:val="333333"/>
          <w:kern w:val="0"/>
          <w:sz w:val="24"/>
          <w:szCs w:val="24"/>
        </w:rPr>
        <w:lastRenderedPageBreak/>
        <w:t xml:space="preserve">　</w:t>
      </w:r>
      <w:r w:rsidRPr="00B77433">
        <w:rPr>
          <w:rFonts w:ascii="黑体" w:eastAsia="黑体" w:hAnsi="黑体" w:cs="宋体" w:hint="eastAsia"/>
          <w:color w:val="333333"/>
          <w:kern w:val="0"/>
          <w:sz w:val="36"/>
          <w:szCs w:val="36"/>
        </w:rPr>
        <w:t xml:space="preserve">　电器电子产品有害物质限制使用合格评定制度实施安排</w:t>
      </w:r>
    </w:p>
    <w:p w:rsidR="00B77433" w:rsidRPr="00B77433" w:rsidRDefault="00B77433" w:rsidP="00B77433">
      <w:pPr>
        <w:widowControl/>
        <w:spacing w:line="420" w:lineRule="atLeast"/>
        <w:jc w:val="center"/>
        <w:rPr>
          <w:rFonts w:ascii="宋体" w:eastAsia="宋体" w:hAnsi="宋体" w:cs="宋体"/>
          <w:color w:val="333333"/>
          <w:kern w:val="0"/>
          <w:szCs w:val="21"/>
        </w:rPr>
      </w:pPr>
    </w:p>
    <w:p w:rsidR="00B77433" w:rsidRPr="00B77433" w:rsidRDefault="00B77433" w:rsidP="00B77433">
      <w:pPr>
        <w:widowControl/>
        <w:spacing w:line="480" w:lineRule="atLeast"/>
        <w:jc w:val="lef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xml:space="preserve">　　为贯彻落实《电器电子产品有害物质限制使用管理办法》（工业和信息化部、发展改革委、科技部、财政部、环境保护部、商务部、海关总署、质检总局令第32号），加强对《电器电子产品有害物质限制使用达标管理目录》（以下简称《达标管理目录》）的管理，</w:t>
      </w:r>
      <w:r w:rsidRPr="00B77433">
        <w:rPr>
          <w:rFonts w:ascii="宋体" w:eastAsia="宋体" w:hAnsi="宋体" w:cs="宋体" w:hint="eastAsia"/>
          <w:color w:val="FF0000"/>
          <w:kern w:val="0"/>
          <w:sz w:val="24"/>
          <w:szCs w:val="24"/>
        </w:rPr>
        <w:t>从源头上限制电器电子产品有害物质使用，减少产品废弃后对环境造成的污染，增加绿色产品供给，促进绿色消费</w:t>
      </w:r>
      <w:r w:rsidRPr="00B77433">
        <w:rPr>
          <w:rFonts w:ascii="宋体" w:eastAsia="宋体" w:hAnsi="宋体" w:cs="宋体" w:hint="eastAsia"/>
          <w:color w:val="333333"/>
          <w:kern w:val="0"/>
          <w:sz w:val="24"/>
          <w:szCs w:val="24"/>
        </w:rPr>
        <w:t>，市场监管总局会同工业和信息化部就纳入</w:t>
      </w:r>
      <w:r w:rsidRPr="00B77433">
        <w:rPr>
          <w:rFonts w:ascii="宋体" w:eastAsia="宋体" w:hAnsi="宋体" w:cs="宋体" w:hint="eastAsia"/>
          <w:color w:val="FF0000"/>
          <w:kern w:val="0"/>
          <w:sz w:val="24"/>
          <w:szCs w:val="24"/>
        </w:rPr>
        <w:t>《达标管理目录》</w:t>
      </w:r>
      <w:r w:rsidRPr="00B77433">
        <w:rPr>
          <w:rFonts w:ascii="宋体" w:eastAsia="宋体" w:hAnsi="宋体" w:cs="宋体" w:hint="eastAsia"/>
          <w:color w:val="333333"/>
          <w:kern w:val="0"/>
          <w:sz w:val="24"/>
          <w:szCs w:val="24"/>
        </w:rPr>
        <w:t>的电器电子产品有害物质限制使用合格评定活动提出以下实施安排。</w:t>
      </w:r>
    </w:p>
    <w:p w:rsidR="00B77433" w:rsidRPr="00B77433" w:rsidRDefault="00B77433" w:rsidP="00B77433">
      <w:pPr>
        <w:widowControl/>
        <w:spacing w:line="480" w:lineRule="atLeast"/>
        <w:jc w:val="lef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xml:space="preserve">　　 </w:t>
      </w:r>
      <w:r w:rsidRPr="00B77433">
        <w:rPr>
          <w:rFonts w:ascii="黑体" w:eastAsia="黑体" w:hAnsi="黑体" w:cs="宋体" w:hint="eastAsia"/>
          <w:color w:val="333333"/>
          <w:kern w:val="0"/>
          <w:sz w:val="24"/>
          <w:szCs w:val="24"/>
        </w:rPr>
        <w:t>一、合格评定的方式</w:t>
      </w:r>
    </w:p>
    <w:p w:rsidR="00B77433" w:rsidRPr="00B77433" w:rsidRDefault="00B77433" w:rsidP="00B77433">
      <w:pPr>
        <w:widowControl/>
        <w:spacing w:line="480" w:lineRule="atLeast"/>
        <w:jc w:val="lef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xml:space="preserve">　　（一）电器电子产品有害物质限制使用合格评定制度包括国家统一推行的电器电子产品有害物质限制</w:t>
      </w:r>
      <w:r w:rsidRPr="00B77433">
        <w:rPr>
          <w:rFonts w:ascii="宋体" w:eastAsia="宋体" w:hAnsi="宋体" w:cs="宋体" w:hint="eastAsia"/>
          <w:color w:val="FF0000"/>
          <w:kern w:val="0"/>
          <w:sz w:val="24"/>
          <w:szCs w:val="24"/>
        </w:rPr>
        <w:t>使用自愿性认证（以下简称国推自愿性认证）和电器电子产品有害物质限制使用供方符合性声明（以下简称自我声明）两种方式</w:t>
      </w:r>
      <w:r w:rsidRPr="00B77433">
        <w:rPr>
          <w:rFonts w:ascii="宋体" w:eastAsia="宋体" w:hAnsi="宋体" w:cs="宋体" w:hint="eastAsia"/>
          <w:color w:val="333333"/>
          <w:kern w:val="0"/>
          <w:sz w:val="24"/>
          <w:szCs w:val="24"/>
        </w:rPr>
        <w:t>。国推自愿性认证是指由企业自愿申请，经第三方认证机构证明电器电子产品符合相关有害物质限制使用标准和技术规范要求，由国家统一推行并规范管理的认证活动；自我声明是指供方（包括生产者、授权代表等）为证实所提供电器电子产品满足有害物质限制使用标准和技术规范要求，自主采用合理方式完成符合性评价并对产品符合性信息予以报送的合格评定活动。</w:t>
      </w:r>
    </w:p>
    <w:p w:rsidR="00B77433" w:rsidRPr="00B77433" w:rsidRDefault="00B77433" w:rsidP="00B77433">
      <w:pPr>
        <w:widowControl/>
        <w:spacing w:line="480" w:lineRule="atLeast"/>
        <w:jc w:val="lef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xml:space="preserve">　　（二）纳入《达标管理目录》的电器电子产品的供方</w:t>
      </w:r>
      <w:proofErr w:type="gramStart"/>
      <w:r w:rsidRPr="00B77433">
        <w:rPr>
          <w:rFonts w:ascii="宋体" w:eastAsia="宋体" w:hAnsi="宋体" w:cs="宋体" w:hint="eastAsia"/>
          <w:color w:val="333333"/>
          <w:kern w:val="0"/>
          <w:sz w:val="24"/>
          <w:szCs w:val="24"/>
        </w:rPr>
        <w:t>应选择国推</w:t>
      </w:r>
      <w:proofErr w:type="gramEnd"/>
      <w:r w:rsidRPr="00B77433">
        <w:rPr>
          <w:rFonts w:ascii="宋体" w:eastAsia="宋体" w:hAnsi="宋体" w:cs="宋体" w:hint="eastAsia"/>
          <w:color w:val="333333"/>
          <w:kern w:val="0"/>
          <w:sz w:val="24"/>
          <w:szCs w:val="24"/>
        </w:rPr>
        <w:t>自愿性认证或自我声明方式，完成对电器电子产品有害物质限制使用的合格评定。</w:t>
      </w:r>
    </w:p>
    <w:p w:rsidR="00B77433" w:rsidRPr="00B77433" w:rsidRDefault="00B77433" w:rsidP="00B77433">
      <w:pPr>
        <w:widowControl/>
        <w:spacing w:line="480" w:lineRule="atLeast"/>
        <w:jc w:val="lef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xml:space="preserve">　　（三）</w:t>
      </w:r>
      <w:r w:rsidRPr="00B77433">
        <w:rPr>
          <w:rFonts w:ascii="宋体" w:eastAsia="宋体" w:hAnsi="宋体" w:cs="宋体" w:hint="eastAsia"/>
          <w:color w:val="FF0000"/>
          <w:kern w:val="0"/>
          <w:sz w:val="24"/>
          <w:szCs w:val="24"/>
        </w:rPr>
        <w:t>工业和信息化部联合市场监管总局建设电器电子产品有害物质限制使用公共服务平台（以下简称公共服务平台），实现数据共享</w:t>
      </w:r>
      <w:r w:rsidRPr="00B77433">
        <w:rPr>
          <w:rFonts w:ascii="宋体" w:eastAsia="宋体" w:hAnsi="宋体" w:cs="宋体" w:hint="eastAsia"/>
          <w:color w:val="333333"/>
          <w:kern w:val="0"/>
          <w:sz w:val="24"/>
          <w:szCs w:val="24"/>
        </w:rPr>
        <w:t>。</w:t>
      </w:r>
    </w:p>
    <w:p w:rsidR="00B77433" w:rsidRPr="00B77433" w:rsidRDefault="00B77433" w:rsidP="00B77433">
      <w:pPr>
        <w:widowControl/>
        <w:spacing w:line="480" w:lineRule="atLeast"/>
        <w:jc w:val="lef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xml:space="preserve">　　公共服务平台管理纳入《达标管理目录》的电器电子产品有害物质限制使用合格评定信息、公布合格评定结果。</w:t>
      </w:r>
    </w:p>
    <w:p w:rsidR="00B77433" w:rsidRPr="00B77433" w:rsidRDefault="00B77433" w:rsidP="00B77433">
      <w:pPr>
        <w:widowControl/>
        <w:spacing w:line="480" w:lineRule="atLeast"/>
        <w:jc w:val="lef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xml:space="preserve">　　 </w:t>
      </w:r>
      <w:r w:rsidRPr="00B77433">
        <w:rPr>
          <w:rFonts w:ascii="黑体" w:eastAsia="黑体" w:hAnsi="黑体" w:cs="宋体" w:hint="eastAsia"/>
          <w:color w:val="333333"/>
          <w:kern w:val="0"/>
          <w:sz w:val="24"/>
          <w:szCs w:val="24"/>
        </w:rPr>
        <w:t>二、国推自愿性认证的组织实施</w:t>
      </w:r>
    </w:p>
    <w:p w:rsidR="00B77433" w:rsidRPr="00B77433" w:rsidRDefault="00B77433" w:rsidP="00B77433">
      <w:pPr>
        <w:widowControl/>
        <w:spacing w:line="480" w:lineRule="atLeast"/>
        <w:jc w:val="lef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lastRenderedPageBreak/>
        <w:t xml:space="preserve">　　（一）国推自愿性认证应按照《电器电子产品有害物质限制使用自愿性认证实施规则》（见附件1）所规定的要求实施。认证机构应制定并公布相应实施细则，对各相关认证实施要求予以细化、明确。</w:t>
      </w:r>
    </w:p>
    <w:p w:rsidR="00B77433" w:rsidRPr="00B77433" w:rsidRDefault="00B77433" w:rsidP="00B77433">
      <w:pPr>
        <w:widowControl/>
        <w:spacing w:line="480" w:lineRule="atLeast"/>
        <w:jc w:val="lef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xml:space="preserve">　　（二）从事国推自愿性认证的认证机构（以下简称认证机构）应当依法设立，由市场监管总局批准并征求工业和信息化部意见。</w:t>
      </w:r>
      <w:r w:rsidRPr="00B77433">
        <w:rPr>
          <w:rFonts w:ascii="宋体" w:eastAsia="宋体" w:hAnsi="宋体" w:cs="宋体" w:hint="eastAsia"/>
          <w:color w:val="FF0000"/>
          <w:kern w:val="0"/>
          <w:sz w:val="24"/>
          <w:szCs w:val="24"/>
        </w:rPr>
        <w:t>认证机构应符合《认证机构管理办法》的基本要求，满足GB/T 27065《合格评定产品、过程和服务认证机构要求》、RB/T 242《绿色产品认证机构要求》的相关要求，并具备从事电器电子产品有害物质限制使用认证活动相关的检验检测技术能力。</w:t>
      </w:r>
    </w:p>
    <w:p w:rsidR="00B77433" w:rsidRPr="00B77433" w:rsidRDefault="00B77433" w:rsidP="00B77433">
      <w:pPr>
        <w:widowControl/>
        <w:spacing w:line="480" w:lineRule="atLeast"/>
        <w:jc w:val="lef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xml:space="preserve">　　认证机构应委托取得相应资质的检验检测机构开展与自愿性认证相关的检测活动，并对依据有关检测数据</w:t>
      </w:r>
      <w:proofErr w:type="gramStart"/>
      <w:r w:rsidRPr="00B77433">
        <w:rPr>
          <w:rFonts w:ascii="宋体" w:eastAsia="宋体" w:hAnsi="宋体" w:cs="宋体" w:hint="eastAsia"/>
          <w:color w:val="333333"/>
          <w:kern w:val="0"/>
          <w:sz w:val="24"/>
          <w:szCs w:val="24"/>
        </w:rPr>
        <w:t>作出</w:t>
      </w:r>
      <w:proofErr w:type="gramEnd"/>
      <w:r w:rsidRPr="00B77433">
        <w:rPr>
          <w:rFonts w:ascii="宋体" w:eastAsia="宋体" w:hAnsi="宋体" w:cs="宋体" w:hint="eastAsia"/>
          <w:color w:val="333333"/>
          <w:kern w:val="0"/>
          <w:sz w:val="24"/>
          <w:szCs w:val="24"/>
        </w:rPr>
        <w:t>的认证结论负责。</w:t>
      </w:r>
    </w:p>
    <w:p w:rsidR="00B77433" w:rsidRPr="00B77433" w:rsidRDefault="00B77433" w:rsidP="00B77433">
      <w:pPr>
        <w:widowControl/>
        <w:spacing w:line="480" w:lineRule="atLeast"/>
        <w:jc w:val="lef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xml:space="preserve">　　（三）认证机构应遵守国家相关法律法规要求，并对所认证产品实施有效地获证后监督和跟踪调查。</w:t>
      </w:r>
    </w:p>
    <w:p w:rsidR="00B77433" w:rsidRPr="00B77433" w:rsidRDefault="00B77433" w:rsidP="00B77433">
      <w:pPr>
        <w:widowControl/>
        <w:spacing w:line="480" w:lineRule="atLeast"/>
        <w:jc w:val="lef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xml:space="preserve">　　检验检测机构应遵守国家相关法律法规要求，按照标准、技术规范及认证机构的要求实施产品检测。</w:t>
      </w:r>
    </w:p>
    <w:p w:rsidR="00B77433" w:rsidRPr="00B77433" w:rsidRDefault="00B77433" w:rsidP="00B77433">
      <w:pPr>
        <w:widowControl/>
        <w:spacing w:line="480" w:lineRule="atLeast"/>
        <w:jc w:val="lef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xml:space="preserve">　　（四）</w:t>
      </w:r>
      <w:r w:rsidRPr="00B77433">
        <w:rPr>
          <w:rFonts w:ascii="宋体" w:eastAsia="宋体" w:hAnsi="宋体" w:cs="宋体" w:hint="eastAsia"/>
          <w:color w:val="FF0000"/>
          <w:kern w:val="0"/>
          <w:sz w:val="24"/>
          <w:szCs w:val="24"/>
        </w:rPr>
        <w:t>认证机构应在相关产品获得认证证书5个工作日内将认证结果信息报送公共服务平台。工业和信息化部联合市场监管总局通过公共服务平台公布认证证书信息。</w:t>
      </w:r>
    </w:p>
    <w:p w:rsidR="00B77433" w:rsidRPr="00B77433" w:rsidRDefault="00B77433" w:rsidP="00B77433">
      <w:pPr>
        <w:widowControl/>
        <w:spacing w:line="480" w:lineRule="atLeast"/>
        <w:jc w:val="lef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xml:space="preserve">　　（五）认证机构应每年将国推自愿性认证的实施情况报送市场监管总局。</w:t>
      </w:r>
    </w:p>
    <w:p w:rsidR="00B77433" w:rsidRPr="00B77433" w:rsidRDefault="00B77433" w:rsidP="00B77433">
      <w:pPr>
        <w:widowControl/>
        <w:spacing w:line="480" w:lineRule="atLeast"/>
        <w:jc w:val="lef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xml:space="preserve">　　 </w:t>
      </w:r>
      <w:r w:rsidRPr="00B77433">
        <w:rPr>
          <w:rFonts w:ascii="黑体" w:eastAsia="黑体" w:hAnsi="黑体" w:cs="宋体" w:hint="eastAsia"/>
          <w:color w:val="333333"/>
          <w:kern w:val="0"/>
          <w:sz w:val="24"/>
          <w:szCs w:val="24"/>
        </w:rPr>
        <w:t>三、自我声明的组织实施</w:t>
      </w:r>
    </w:p>
    <w:p w:rsidR="00B77433" w:rsidRPr="00B77433" w:rsidRDefault="00B77433" w:rsidP="00B77433">
      <w:pPr>
        <w:widowControl/>
        <w:spacing w:line="480" w:lineRule="atLeast"/>
        <w:jc w:val="lef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xml:space="preserve">　　（一）供方应在完成产品符合性评价后，按照《电器电子产品有害物质限制使用供方符合性声明规则》（见附件2），报送对应产品符合性信息。</w:t>
      </w:r>
    </w:p>
    <w:p w:rsidR="00B77433" w:rsidRPr="00B77433" w:rsidRDefault="00B77433" w:rsidP="00B77433">
      <w:pPr>
        <w:widowControl/>
        <w:spacing w:line="480" w:lineRule="atLeast"/>
        <w:jc w:val="lef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xml:space="preserve">　　（二）供方应在产品投放市场后30日内在公共服务平台完成符合性信息报送。工业和信息化部联合市场监管总局通过公共服务平台公布符合性声明结果信息。</w:t>
      </w:r>
    </w:p>
    <w:p w:rsidR="00B77433" w:rsidRPr="00B77433" w:rsidRDefault="00B77433" w:rsidP="00B77433">
      <w:pPr>
        <w:widowControl/>
        <w:spacing w:line="480" w:lineRule="atLeast"/>
        <w:jc w:val="lef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xml:space="preserve">　　（三）供方应对自我声明及相关技术支撑文件的真实性、完整性、一致性等负责，并</w:t>
      </w:r>
      <w:proofErr w:type="gramStart"/>
      <w:r w:rsidRPr="00B77433">
        <w:rPr>
          <w:rFonts w:ascii="宋体" w:eastAsia="宋体" w:hAnsi="宋体" w:cs="宋体" w:hint="eastAsia"/>
          <w:color w:val="333333"/>
          <w:kern w:val="0"/>
          <w:sz w:val="24"/>
          <w:szCs w:val="24"/>
        </w:rPr>
        <w:t>作出</w:t>
      </w:r>
      <w:proofErr w:type="gramEnd"/>
      <w:r w:rsidRPr="00B77433">
        <w:rPr>
          <w:rFonts w:ascii="宋体" w:eastAsia="宋体" w:hAnsi="宋体" w:cs="宋体" w:hint="eastAsia"/>
          <w:color w:val="333333"/>
          <w:kern w:val="0"/>
          <w:sz w:val="24"/>
          <w:szCs w:val="24"/>
        </w:rPr>
        <w:t>公开承诺，接受社会各方监督。</w:t>
      </w:r>
    </w:p>
    <w:p w:rsidR="00B77433" w:rsidRPr="00B77433" w:rsidRDefault="00B77433" w:rsidP="00B77433">
      <w:pPr>
        <w:widowControl/>
        <w:spacing w:line="480" w:lineRule="atLeast"/>
        <w:jc w:val="lef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xml:space="preserve">　　</w:t>
      </w:r>
      <w:r w:rsidRPr="00B77433">
        <w:rPr>
          <w:rFonts w:ascii="黑体" w:eastAsia="黑体" w:hAnsi="黑体" w:cs="宋体" w:hint="eastAsia"/>
          <w:color w:val="333333"/>
          <w:kern w:val="0"/>
          <w:sz w:val="24"/>
          <w:szCs w:val="24"/>
        </w:rPr>
        <w:t>四、合格评定标识</w:t>
      </w:r>
    </w:p>
    <w:p w:rsidR="00B77433" w:rsidRPr="00B77433" w:rsidRDefault="00B77433" w:rsidP="00B77433">
      <w:pPr>
        <w:widowControl/>
        <w:spacing w:line="480" w:lineRule="atLeast"/>
        <w:jc w:val="lef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xml:space="preserve">　</w:t>
      </w:r>
      <w:r w:rsidRPr="00B77433">
        <w:rPr>
          <w:rFonts w:ascii="宋体" w:eastAsia="宋体" w:hAnsi="宋体" w:cs="宋体" w:hint="eastAsia"/>
          <w:b/>
          <w:color w:val="333333"/>
          <w:kern w:val="0"/>
          <w:sz w:val="24"/>
          <w:szCs w:val="24"/>
        </w:rPr>
        <w:t xml:space="preserve">　采用国推自愿性认证的产品使用图案</w:t>
      </w:r>
      <w:proofErr w:type="gramStart"/>
      <w:r w:rsidRPr="00B77433">
        <w:rPr>
          <w:rFonts w:ascii="宋体" w:eastAsia="宋体" w:hAnsi="宋体" w:cs="宋体" w:hint="eastAsia"/>
          <w:b/>
          <w:color w:val="333333"/>
          <w:kern w:val="0"/>
          <w:sz w:val="24"/>
          <w:szCs w:val="24"/>
        </w:rPr>
        <w:t>一</w:t>
      </w:r>
      <w:proofErr w:type="gramEnd"/>
      <w:r w:rsidRPr="00B77433">
        <w:rPr>
          <w:rFonts w:ascii="宋体" w:eastAsia="宋体" w:hAnsi="宋体" w:cs="宋体" w:hint="eastAsia"/>
          <w:b/>
          <w:color w:val="333333"/>
          <w:kern w:val="0"/>
          <w:sz w:val="24"/>
          <w:szCs w:val="24"/>
        </w:rPr>
        <w:t>作为合格评定标识。</w:t>
      </w:r>
      <w:r w:rsidRPr="00B77433">
        <w:rPr>
          <w:rFonts w:ascii="宋体" w:eastAsia="宋体" w:hAnsi="宋体" w:cs="宋体" w:hint="eastAsia"/>
          <w:color w:val="333333"/>
          <w:kern w:val="0"/>
          <w:sz w:val="24"/>
          <w:szCs w:val="24"/>
        </w:rPr>
        <w:t>采用自我声明的产品使用图案二作为合格评定标识。</w:t>
      </w:r>
    </w:p>
    <w:p w:rsidR="00B77433" w:rsidRPr="00B77433" w:rsidRDefault="00B77433" w:rsidP="00B77433">
      <w:pPr>
        <w:widowControl/>
        <w:spacing w:line="480" w:lineRule="atLeast"/>
        <w:jc w:val="center"/>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lastRenderedPageBreak/>
        <w:t xml:space="preserve">　　</w:t>
      </w:r>
      <w:r>
        <w:rPr>
          <w:rFonts w:ascii="宋体" w:eastAsia="宋体" w:hAnsi="宋体" w:cs="宋体"/>
          <w:noProof/>
          <w:color w:val="333333"/>
          <w:kern w:val="0"/>
          <w:sz w:val="24"/>
          <w:szCs w:val="24"/>
        </w:rPr>
        <w:drawing>
          <wp:inline distT="0" distB="0" distL="0" distR="0">
            <wp:extent cx="1819275" cy="1047750"/>
            <wp:effectExtent l="19050" t="0" r="9525" b="0"/>
            <wp:docPr id="1" name="图片 1" descr="http://gkml.samr.gov.cn/nsjg/rzjgs/201905/W0201905176294941568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kml.samr.gov.cn/nsjg/rzjgs/201905/W020190517629494156869.png"/>
                    <pic:cNvPicPr>
                      <a:picLocks noChangeAspect="1" noChangeArrowheads="1"/>
                    </pic:cNvPicPr>
                  </pic:nvPicPr>
                  <pic:blipFill>
                    <a:blip r:embed="rId5" cstate="print"/>
                    <a:srcRect/>
                    <a:stretch>
                      <a:fillRect/>
                    </a:stretch>
                  </pic:blipFill>
                  <pic:spPr bwMode="auto">
                    <a:xfrm>
                      <a:off x="0" y="0"/>
                      <a:ext cx="1819275" cy="1047750"/>
                    </a:xfrm>
                    <a:prstGeom prst="rect">
                      <a:avLst/>
                    </a:prstGeom>
                    <a:noFill/>
                    <a:ln w="9525">
                      <a:noFill/>
                      <a:miter lim="800000"/>
                      <a:headEnd/>
                      <a:tailEnd/>
                    </a:ln>
                  </pic:spPr>
                </pic:pic>
              </a:graphicData>
            </a:graphic>
          </wp:inline>
        </w:drawing>
      </w:r>
      <w:r w:rsidRPr="00B77433">
        <w:rPr>
          <w:rFonts w:ascii="宋体" w:eastAsia="宋体" w:hAnsi="宋体" w:cs="宋体" w:hint="eastAsia"/>
          <w:color w:val="333333"/>
          <w:kern w:val="0"/>
          <w:sz w:val="24"/>
          <w:szCs w:val="24"/>
        </w:rPr>
        <w:t xml:space="preserve">　　　　　　　　</w:t>
      </w:r>
      <w:r>
        <w:rPr>
          <w:rFonts w:ascii="宋体" w:eastAsia="宋体" w:hAnsi="宋体" w:cs="宋体"/>
          <w:noProof/>
          <w:color w:val="333333"/>
          <w:kern w:val="0"/>
          <w:sz w:val="24"/>
          <w:szCs w:val="24"/>
        </w:rPr>
        <w:drawing>
          <wp:inline distT="0" distB="0" distL="0" distR="0">
            <wp:extent cx="1762125" cy="1019175"/>
            <wp:effectExtent l="19050" t="0" r="9525" b="0"/>
            <wp:docPr id="2" name="图片 2" descr="http://gkml.samr.gov.cn/nsjg/rzjgs/201905/W0201905176294941664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kml.samr.gov.cn/nsjg/rzjgs/201905/W020190517629494166430.png"/>
                    <pic:cNvPicPr>
                      <a:picLocks noChangeAspect="1" noChangeArrowheads="1"/>
                    </pic:cNvPicPr>
                  </pic:nvPicPr>
                  <pic:blipFill>
                    <a:blip r:embed="rId6" cstate="print"/>
                    <a:srcRect/>
                    <a:stretch>
                      <a:fillRect/>
                    </a:stretch>
                  </pic:blipFill>
                  <pic:spPr bwMode="auto">
                    <a:xfrm>
                      <a:off x="0" y="0"/>
                      <a:ext cx="1762125" cy="1019175"/>
                    </a:xfrm>
                    <a:prstGeom prst="rect">
                      <a:avLst/>
                    </a:prstGeom>
                    <a:noFill/>
                    <a:ln w="9525">
                      <a:noFill/>
                      <a:miter lim="800000"/>
                      <a:headEnd/>
                      <a:tailEnd/>
                    </a:ln>
                  </pic:spPr>
                </pic:pic>
              </a:graphicData>
            </a:graphic>
          </wp:inline>
        </w:drawing>
      </w:r>
    </w:p>
    <w:p w:rsidR="00B77433" w:rsidRPr="00B77433" w:rsidRDefault="00B77433" w:rsidP="00B77433">
      <w:pPr>
        <w:widowControl/>
        <w:spacing w:line="480" w:lineRule="atLeast"/>
        <w:jc w:val="center"/>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图案</w:t>
      </w:r>
      <w:proofErr w:type="gramStart"/>
      <w:r w:rsidRPr="00B77433">
        <w:rPr>
          <w:rFonts w:ascii="宋体" w:eastAsia="宋体" w:hAnsi="宋体" w:cs="宋体" w:hint="eastAsia"/>
          <w:color w:val="333333"/>
          <w:kern w:val="0"/>
          <w:sz w:val="24"/>
          <w:szCs w:val="24"/>
        </w:rPr>
        <w:t xml:space="preserve">一　　　　　　　　　　　　　　　　</w:t>
      </w:r>
      <w:proofErr w:type="gramEnd"/>
      <w:r w:rsidRPr="00B77433">
        <w:rPr>
          <w:rFonts w:ascii="宋体" w:eastAsia="宋体" w:hAnsi="宋体" w:cs="宋体" w:hint="eastAsia"/>
          <w:color w:val="333333"/>
          <w:kern w:val="0"/>
          <w:sz w:val="24"/>
          <w:szCs w:val="24"/>
        </w:rPr>
        <w:t>图案二</w:t>
      </w:r>
    </w:p>
    <w:p w:rsidR="00B77433" w:rsidRPr="00B77433" w:rsidRDefault="00B77433" w:rsidP="00B77433">
      <w:pPr>
        <w:widowControl/>
        <w:spacing w:line="480" w:lineRule="atLeast"/>
        <w:jc w:val="lef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xml:space="preserve">　　相关标识使用要求参见市场监管总局发布的《绿色产品标识使用管理办法》。</w:t>
      </w:r>
    </w:p>
    <w:p w:rsidR="00B77433" w:rsidRPr="00B77433" w:rsidRDefault="00B77433" w:rsidP="00B77433">
      <w:pPr>
        <w:widowControl/>
        <w:spacing w:line="480" w:lineRule="atLeast"/>
        <w:jc w:val="lef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xml:space="preserve">　</w:t>
      </w:r>
      <w:r w:rsidRPr="00B77433">
        <w:rPr>
          <w:rFonts w:ascii="黑体" w:eastAsia="黑体" w:hAnsi="黑体" w:cs="宋体" w:hint="eastAsia"/>
          <w:color w:val="333333"/>
          <w:kern w:val="0"/>
          <w:sz w:val="24"/>
          <w:szCs w:val="24"/>
        </w:rPr>
        <w:t xml:space="preserve">　 五、监督管理</w:t>
      </w:r>
    </w:p>
    <w:p w:rsidR="00B77433" w:rsidRPr="00B77433" w:rsidRDefault="00B77433" w:rsidP="00B77433">
      <w:pPr>
        <w:widowControl/>
        <w:spacing w:line="480" w:lineRule="atLeast"/>
        <w:jc w:val="lef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xml:space="preserve">　　（一）各级市场监管部门、工业和信息化管理部门会同有关部门依据法律和各自的职能职责对电器电子产品有害物质限制使用、合格评定活动及结果进行监督管理，并适时公布监督检查结果。</w:t>
      </w:r>
    </w:p>
    <w:p w:rsidR="00B77433" w:rsidRPr="00B77433" w:rsidRDefault="00B77433" w:rsidP="00B77433">
      <w:pPr>
        <w:widowControl/>
        <w:spacing w:line="480" w:lineRule="atLeast"/>
        <w:jc w:val="lef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xml:space="preserve">　　（二）市场监管总局会同工业和信息化部根据各自职责受理对合格评定各方违反本安排行为的举报，依法进行调查处理。</w:t>
      </w:r>
    </w:p>
    <w:p w:rsidR="00B77433" w:rsidRPr="00B77433" w:rsidRDefault="00B77433" w:rsidP="00B77433">
      <w:pPr>
        <w:widowControl/>
        <w:spacing w:line="480" w:lineRule="atLeast"/>
        <w:jc w:val="lef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xml:space="preserve">　　（三）对国推自愿性认证、自我声明活动中出现的违规行为，应依据法律法规进行处罚，并将涉</w:t>
      </w:r>
      <w:proofErr w:type="gramStart"/>
      <w:r w:rsidRPr="00B77433">
        <w:rPr>
          <w:rFonts w:ascii="宋体" w:eastAsia="宋体" w:hAnsi="宋体" w:cs="宋体" w:hint="eastAsia"/>
          <w:color w:val="333333"/>
          <w:kern w:val="0"/>
          <w:sz w:val="24"/>
          <w:szCs w:val="24"/>
        </w:rPr>
        <w:t>企行政</w:t>
      </w:r>
      <w:proofErr w:type="gramEnd"/>
      <w:r w:rsidRPr="00B77433">
        <w:rPr>
          <w:rFonts w:ascii="宋体" w:eastAsia="宋体" w:hAnsi="宋体" w:cs="宋体" w:hint="eastAsia"/>
          <w:color w:val="333333"/>
          <w:kern w:val="0"/>
          <w:sz w:val="24"/>
          <w:szCs w:val="24"/>
        </w:rPr>
        <w:t>处罚信息通过国家企业信用信息公示系统及公共服务平台依法向社会公示。</w:t>
      </w:r>
    </w:p>
    <w:p w:rsidR="00B77433" w:rsidRPr="00B77433" w:rsidRDefault="00B77433" w:rsidP="00B77433">
      <w:pPr>
        <w:widowControl/>
        <w:spacing w:line="480" w:lineRule="atLeast"/>
        <w:jc w:val="lef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xml:space="preserve">　　 </w:t>
      </w:r>
      <w:r w:rsidRPr="00B77433">
        <w:rPr>
          <w:rFonts w:ascii="黑体" w:eastAsia="黑体" w:hAnsi="黑体" w:cs="宋体" w:hint="eastAsia"/>
          <w:color w:val="333333"/>
          <w:kern w:val="0"/>
          <w:sz w:val="24"/>
          <w:szCs w:val="24"/>
        </w:rPr>
        <w:t>六、附则</w:t>
      </w:r>
    </w:p>
    <w:p w:rsidR="00B77433" w:rsidRPr="00B77433" w:rsidRDefault="00B77433" w:rsidP="00B77433">
      <w:pPr>
        <w:widowControl/>
        <w:spacing w:line="480" w:lineRule="atLeast"/>
        <w:jc w:val="lef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xml:space="preserve">　　 本安排由市场监管总局会同工业和信息化部共同解释。</w:t>
      </w:r>
    </w:p>
    <w:p w:rsidR="00B77433" w:rsidRPr="00B77433" w:rsidRDefault="00B77433" w:rsidP="00B77433">
      <w:pPr>
        <w:widowControl/>
        <w:spacing w:line="480" w:lineRule="atLeast"/>
        <w:jc w:val="lef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w:t>
      </w:r>
    </w:p>
    <w:p w:rsidR="00B77433" w:rsidRPr="00B77433" w:rsidRDefault="00B77433" w:rsidP="00B77433">
      <w:pPr>
        <w:widowControl/>
        <w:spacing w:line="480" w:lineRule="atLeast"/>
        <w:jc w:val="lef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附件：1.</w:t>
      </w:r>
      <w:hyperlink r:id="rId7" w:history="1">
        <w:r w:rsidRPr="00B77433">
          <w:rPr>
            <w:rFonts w:ascii="微软雅黑" w:eastAsia="微软雅黑" w:hAnsi="微软雅黑" w:cs="宋体" w:hint="eastAsia"/>
            <w:color w:val="0000FF"/>
            <w:kern w:val="0"/>
            <w:sz w:val="24"/>
            <w:szCs w:val="24"/>
          </w:rPr>
          <w:t>电器电子产品有害物质限制使用自愿性认证实施规则</w:t>
        </w:r>
      </w:hyperlink>
    </w:p>
    <w:p w:rsidR="00B77433" w:rsidRPr="00B77433" w:rsidRDefault="00B77433" w:rsidP="00B77433">
      <w:pPr>
        <w:widowControl/>
        <w:spacing w:line="480" w:lineRule="atLeast"/>
        <w:jc w:val="left"/>
        <w:rPr>
          <w:rFonts w:ascii="宋体" w:eastAsia="宋体" w:hAnsi="宋体" w:cs="宋体"/>
          <w:color w:val="333333"/>
          <w:kern w:val="0"/>
          <w:sz w:val="24"/>
          <w:szCs w:val="24"/>
        </w:rPr>
      </w:pPr>
      <w:r w:rsidRPr="00B77433">
        <w:rPr>
          <w:rFonts w:ascii="宋体" w:eastAsia="宋体" w:hAnsi="宋体" w:cs="宋体" w:hint="eastAsia"/>
          <w:color w:val="333333"/>
          <w:kern w:val="0"/>
          <w:sz w:val="24"/>
          <w:szCs w:val="24"/>
        </w:rPr>
        <w:t xml:space="preserve">　 　       2.</w:t>
      </w:r>
      <w:hyperlink r:id="rId8" w:history="1">
        <w:r w:rsidRPr="00B77433">
          <w:rPr>
            <w:rFonts w:ascii="微软雅黑" w:eastAsia="微软雅黑" w:hAnsi="微软雅黑" w:cs="宋体" w:hint="eastAsia"/>
            <w:color w:val="0000FF"/>
            <w:kern w:val="0"/>
            <w:sz w:val="24"/>
            <w:szCs w:val="24"/>
          </w:rPr>
          <w:t>电器电子产品有害物质限制使用供方符合性声明规则</w:t>
        </w:r>
      </w:hyperlink>
    </w:p>
    <w:p w:rsidR="00CD2255" w:rsidRPr="00B77433" w:rsidRDefault="00CD2255"/>
    <w:sectPr w:rsidR="00CD2255" w:rsidRPr="00B77433" w:rsidSect="005C3AA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13464"/>
    <w:multiLevelType w:val="multilevel"/>
    <w:tmpl w:val="624E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2972B2"/>
    <w:multiLevelType w:val="multilevel"/>
    <w:tmpl w:val="EC64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6346B5"/>
    <w:multiLevelType w:val="multilevel"/>
    <w:tmpl w:val="C4441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F73C65"/>
    <w:multiLevelType w:val="multilevel"/>
    <w:tmpl w:val="5926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9533E6"/>
    <w:multiLevelType w:val="multilevel"/>
    <w:tmpl w:val="7A02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4E3802"/>
    <w:multiLevelType w:val="multilevel"/>
    <w:tmpl w:val="E63E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5B6F9D"/>
    <w:multiLevelType w:val="multilevel"/>
    <w:tmpl w:val="783E4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0"/>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77433"/>
    <w:rsid w:val="000F47F9"/>
    <w:rsid w:val="002E715D"/>
    <w:rsid w:val="004E089D"/>
    <w:rsid w:val="005458BF"/>
    <w:rsid w:val="005C3AAC"/>
    <w:rsid w:val="007D3257"/>
    <w:rsid w:val="0089462D"/>
    <w:rsid w:val="009605FD"/>
    <w:rsid w:val="009C5296"/>
    <w:rsid w:val="00A74AF2"/>
    <w:rsid w:val="00AD4455"/>
    <w:rsid w:val="00B76D3B"/>
    <w:rsid w:val="00B77433"/>
    <w:rsid w:val="00CD22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A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7433"/>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B77433"/>
    <w:rPr>
      <w:color w:val="0000FF"/>
      <w:u w:val="single"/>
    </w:rPr>
  </w:style>
  <w:style w:type="paragraph" w:styleId="a5">
    <w:name w:val="Balloon Text"/>
    <w:basedOn w:val="a"/>
    <w:link w:val="Char"/>
    <w:uiPriority w:val="99"/>
    <w:semiHidden/>
    <w:unhideWhenUsed/>
    <w:rsid w:val="00B77433"/>
    <w:rPr>
      <w:sz w:val="18"/>
      <w:szCs w:val="18"/>
    </w:rPr>
  </w:style>
  <w:style w:type="character" w:customStyle="1" w:styleId="Char">
    <w:name w:val="批注框文本 Char"/>
    <w:basedOn w:val="a0"/>
    <w:link w:val="a5"/>
    <w:uiPriority w:val="99"/>
    <w:semiHidden/>
    <w:rsid w:val="00B77433"/>
    <w:rPr>
      <w:sz w:val="18"/>
      <w:szCs w:val="18"/>
    </w:rPr>
  </w:style>
</w:styles>
</file>

<file path=word/webSettings.xml><?xml version="1.0" encoding="utf-8"?>
<w:webSettings xmlns:r="http://schemas.openxmlformats.org/officeDocument/2006/relationships" xmlns:w="http://schemas.openxmlformats.org/wordprocessingml/2006/main">
  <w:divs>
    <w:div w:id="794714919">
      <w:bodyDiv w:val="1"/>
      <w:marLeft w:val="0"/>
      <w:marRight w:val="0"/>
      <w:marTop w:val="0"/>
      <w:marBottom w:val="0"/>
      <w:divBdr>
        <w:top w:val="none" w:sz="0" w:space="0" w:color="auto"/>
        <w:left w:val="none" w:sz="0" w:space="0" w:color="auto"/>
        <w:bottom w:val="none" w:sz="0" w:space="0" w:color="auto"/>
        <w:right w:val="none" w:sz="0" w:space="0" w:color="auto"/>
      </w:divBdr>
      <w:divsChild>
        <w:div w:id="1456438255">
          <w:marLeft w:val="0"/>
          <w:marRight w:val="0"/>
          <w:marTop w:val="0"/>
          <w:marBottom w:val="0"/>
          <w:divBdr>
            <w:top w:val="none" w:sz="0" w:space="0" w:color="auto"/>
            <w:left w:val="none" w:sz="0" w:space="0" w:color="auto"/>
            <w:bottom w:val="none" w:sz="0" w:space="0" w:color="auto"/>
            <w:right w:val="none" w:sz="0" w:space="0" w:color="auto"/>
          </w:divBdr>
        </w:div>
        <w:div w:id="1643341872">
          <w:marLeft w:val="0"/>
          <w:marRight w:val="0"/>
          <w:marTop w:val="0"/>
          <w:marBottom w:val="0"/>
          <w:divBdr>
            <w:top w:val="none" w:sz="0" w:space="0" w:color="auto"/>
            <w:left w:val="none" w:sz="0" w:space="0" w:color="auto"/>
            <w:bottom w:val="none" w:sz="0" w:space="0" w:color="auto"/>
            <w:right w:val="none" w:sz="0" w:space="0" w:color="auto"/>
          </w:divBdr>
          <w:divsChild>
            <w:div w:id="62523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kml.samr.gov.cn/nsjg/rzjgs/201905/W020190517629494178562.docx" TargetMode="External"/><Relationship Id="rId3" Type="http://schemas.openxmlformats.org/officeDocument/2006/relationships/settings" Target="settings.xml"/><Relationship Id="rId7" Type="http://schemas.openxmlformats.org/officeDocument/2006/relationships/hyperlink" Target="http://gkml.samr.gov.cn/nsjg/rzjgs/201905/W020190517629494162304.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wxx</dc:creator>
  <cp:keywords/>
  <dc:description/>
  <cp:lastModifiedBy>wxx</cp:lastModifiedBy>
  <cp:revision>11</cp:revision>
  <dcterms:created xsi:type="dcterms:W3CDTF">2019-08-26T01:28:00Z</dcterms:created>
  <dcterms:modified xsi:type="dcterms:W3CDTF">2020-09-08T07:00:00Z</dcterms:modified>
</cp:coreProperties>
</file>